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3002"/>
        <w:gridCol w:w="5605"/>
      </w:tblGrid>
      <w:tr w:rsidR="006C54AE" w:rsidRPr="001C771F" w:rsidTr="00635683">
        <w:trPr>
          <w:trHeight w:val="341"/>
        </w:trPr>
        <w:tc>
          <w:tcPr>
            <w:tcW w:w="738" w:type="dxa"/>
            <w:shd w:val="clear" w:color="auto" w:fill="auto"/>
            <w:vAlign w:val="center"/>
          </w:tcPr>
          <w:p w:rsidR="006C54AE" w:rsidRPr="006C54AE" w:rsidRDefault="006C54AE" w:rsidP="00151747">
            <w:pPr>
              <w:spacing w:line="360" w:lineRule="auto"/>
              <w:jc w:val="center"/>
              <w:rPr>
                <w:rFonts w:ascii="Times New Roman" w:hAnsi="Times New Roman"/>
                <w:sz w:val="28"/>
                <w:szCs w:val="28"/>
              </w:rPr>
            </w:pPr>
            <w:r w:rsidRPr="006C54AE">
              <w:rPr>
                <w:rFonts w:ascii="Times New Roman" w:hAnsi="Times New Roman"/>
                <w:sz w:val="28"/>
                <w:szCs w:val="28"/>
              </w:rPr>
              <w:t>Шаг</w:t>
            </w:r>
          </w:p>
        </w:tc>
        <w:tc>
          <w:tcPr>
            <w:tcW w:w="3002" w:type="dxa"/>
            <w:shd w:val="clear" w:color="auto" w:fill="auto"/>
            <w:vAlign w:val="center"/>
          </w:tcPr>
          <w:p w:rsidR="006C54AE" w:rsidRPr="006C54AE" w:rsidRDefault="006C54AE" w:rsidP="00151747">
            <w:pPr>
              <w:spacing w:line="360" w:lineRule="auto"/>
              <w:jc w:val="center"/>
              <w:rPr>
                <w:rFonts w:ascii="Times New Roman" w:hAnsi="Times New Roman"/>
                <w:sz w:val="28"/>
                <w:szCs w:val="28"/>
              </w:rPr>
            </w:pPr>
            <w:r w:rsidRPr="006C54AE">
              <w:rPr>
                <w:rFonts w:ascii="Times New Roman" w:hAnsi="Times New Roman"/>
                <w:sz w:val="28"/>
                <w:szCs w:val="28"/>
              </w:rPr>
              <w:t>Содержание</w:t>
            </w:r>
          </w:p>
        </w:tc>
        <w:tc>
          <w:tcPr>
            <w:tcW w:w="5605" w:type="dxa"/>
            <w:shd w:val="clear" w:color="auto" w:fill="auto"/>
            <w:vAlign w:val="center"/>
          </w:tcPr>
          <w:p w:rsidR="006C54AE" w:rsidRPr="006C54AE" w:rsidRDefault="006C54AE" w:rsidP="00151747">
            <w:pPr>
              <w:spacing w:line="360" w:lineRule="auto"/>
              <w:jc w:val="center"/>
              <w:rPr>
                <w:rFonts w:ascii="Times New Roman" w:hAnsi="Times New Roman"/>
                <w:sz w:val="28"/>
                <w:szCs w:val="28"/>
              </w:rPr>
            </w:pPr>
            <w:r w:rsidRPr="006C54AE">
              <w:rPr>
                <w:rFonts w:ascii="Times New Roman" w:hAnsi="Times New Roman"/>
                <w:sz w:val="28"/>
                <w:szCs w:val="28"/>
              </w:rPr>
              <w:t>Пример</w:t>
            </w:r>
          </w:p>
        </w:tc>
      </w:tr>
      <w:tr w:rsidR="006C54AE" w:rsidRPr="001C771F" w:rsidTr="00635683">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1</w:t>
            </w:r>
          </w:p>
        </w:tc>
        <w:tc>
          <w:tcPr>
            <w:tcW w:w="3002" w:type="dxa"/>
            <w:shd w:val="clear" w:color="auto" w:fill="auto"/>
          </w:tcPr>
          <w:p w:rsidR="006C54AE" w:rsidRPr="006C54AE" w:rsidRDefault="006C54AE" w:rsidP="00151747">
            <w:pPr>
              <w:spacing w:line="240" w:lineRule="auto"/>
              <w:jc w:val="both"/>
              <w:rPr>
                <w:rFonts w:ascii="Times New Roman" w:hAnsi="Times New Roman"/>
                <w:b/>
                <w:sz w:val="24"/>
                <w:szCs w:val="28"/>
              </w:rPr>
            </w:pPr>
            <w:r w:rsidRPr="006C54AE">
              <w:rPr>
                <w:rFonts w:ascii="Times New Roman" w:hAnsi="Times New Roman"/>
                <w:b/>
                <w:sz w:val="24"/>
                <w:szCs w:val="28"/>
              </w:rPr>
              <w:t>Установление контакта</w:t>
            </w:r>
          </w:p>
        </w:tc>
        <w:tc>
          <w:tcPr>
            <w:tcW w:w="5605" w:type="dxa"/>
            <w:shd w:val="clear" w:color="auto" w:fill="auto"/>
          </w:tcPr>
          <w:p w:rsidR="006C54AE" w:rsidRPr="006C54AE" w:rsidRDefault="006C54AE" w:rsidP="00151747">
            <w:pPr>
              <w:spacing w:line="240" w:lineRule="auto"/>
              <w:jc w:val="both"/>
              <w:rPr>
                <w:rFonts w:ascii="Times New Roman" w:hAnsi="Times New Roman"/>
                <w:i/>
                <w:sz w:val="24"/>
                <w:szCs w:val="28"/>
              </w:rPr>
            </w:pPr>
            <w:r w:rsidRPr="006C54AE">
              <w:rPr>
                <w:rFonts w:ascii="Times New Roman" w:hAnsi="Times New Roman"/>
                <w:i/>
                <w:sz w:val="24"/>
                <w:szCs w:val="28"/>
              </w:rPr>
              <w:t>«П: Здравствуйте, Ольга Георгиевна. Меня зовут Александра. Я психолог ___. Ваша сестра Ирина передала Ваш номер телефона….</w:t>
            </w:r>
          </w:p>
          <w:p w:rsidR="006C54AE" w:rsidRPr="006C54AE" w:rsidRDefault="006C54AE" w:rsidP="00151747">
            <w:pPr>
              <w:spacing w:line="240" w:lineRule="auto"/>
              <w:jc w:val="both"/>
              <w:rPr>
                <w:rFonts w:ascii="Times New Roman" w:hAnsi="Times New Roman"/>
                <w:i/>
                <w:sz w:val="28"/>
                <w:szCs w:val="28"/>
              </w:rPr>
            </w:pPr>
            <w:r w:rsidRPr="006C54AE">
              <w:rPr>
                <w:rFonts w:ascii="Times New Roman" w:hAnsi="Times New Roman"/>
                <w:i/>
                <w:sz w:val="24"/>
                <w:szCs w:val="28"/>
              </w:rPr>
              <w:t>Р: Здравствуйте, я Вас слушаю, почему Ирина сама не позвонит?»</w:t>
            </w:r>
          </w:p>
        </w:tc>
      </w:tr>
      <w:tr w:rsidR="006C54AE" w:rsidRPr="001C771F" w:rsidTr="00635683">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2</w:t>
            </w:r>
          </w:p>
        </w:tc>
        <w:tc>
          <w:tcPr>
            <w:tcW w:w="3002" w:type="dxa"/>
            <w:shd w:val="clear" w:color="auto" w:fill="auto"/>
          </w:tcPr>
          <w:p w:rsidR="006C54AE" w:rsidRPr="006C54AE" w:rsidRDefault="006C54AE" w:rsidP="00151747">
            <w:pPr>
              <w:spacing w:line="240" w:lineRule="auto"/>
              <w:jc w:val="both"/>
              <w:rPr>
                <w:rFonts w:ascii="Times New Roman" w:hAnsi="Times New Roman"/>
                <w:b/>
                <w:sz w:val="24"/>
                <w:szCs w:val="28"/>
              </w:rPr>
            </w:pPr>
            <w:r w:rsidRPr="006C54AE">
              <w:rPr>
                <w:rFonts w:ascii="Times New Roman" w:hAnsi="Times New Roman"/>
                <w:b/>
                <w:sz w:val="24"/>
                <w:szCs w:val="28"/>
              </w:rPr>
              <w:t>Передача информации или сбор информации необходимой для дальнейшей работы</w:t>
            </w:r>
          </w:p>
        </w:tc>
        <w:tc>
          <w:tcPr>
            <w:tcW w:w="5605" w:type="dxa"/>
            <w:shd w:val="clear" w:color="auto" w:fill="auto"/>
          </w:tcPr>
          <w:p w:rsidR="006C54AE" w:rsidRPr="006C54AE" w:rsidRDefault="006C54AE" w:rsidP="00151747">
            <w:pPr>
              <w:spacing w:line="240" w:lineRule="auto"/>
              <w:jc w:val="both"/>
              <w:rPr>
                <w:rFonts w:ascii="Times New Roman" w:hAnsi="Times New Roman"/>
                <w:i/>
                <w:sz w:val="24"/>
                <w:szCs w:val="28"/>
              </w:rPr>
            </w:pPr>
            <w:r w:rsidRPr="006C54AE">
              <w:rPr>
                <w:rFonts w:ascii="Times New Roman" w:hAnsi="Times New Roman"/>
                <w:i/>
                <w:sz w:val="24"/>
                <w:szCs w:val="28"/>
              </w:rPr>
              <w:t>«П: …На работе у Ирины был пожар. Ирина находится в сознании, у нее небольшой ожог на руке и легкое отравление продуктами горения. На данный момент она доставлена в больницу и проходит обследование у врача перед госпитализацией. Вы сейчас находись дома? Есть ли рядом с Вами Ваши родственники или друзья?</w:t>
            </w:r>
          </w:p>
          <w:p w:rsidR="006C54AE" w:rsidRPr="006C54AE" w:rsidRDefault="006C54AE" w:rsidP="00151747">
            <w:pPr>
              <w:spacing w:line="240" w:lineRule="auto"/>
              <w:jc w:val="both"/>
              <w:rPr>
                <w:rFonts w:ascii="Times New Roman" w:hAnsi="Times New Roman"/>
                <w:i/>
                <w:sz w:val="24"/>
                <w:szCs w:val="28"/>
              </w:rPr>
            </w:pPr>
            <w:r w:rsidRPr="006C54AE">
              <w:rPr>
                <w:rFonts w:ascii="Times New Roman" w:hAnsi="Times New Roman"/>
                <w:i/>
                <w:sz w:val="24"/>
                <w:szCs w:val="28"/>
              </w:rPr>
              <w:t>Р: Да, я с мужем дома. Какая больница? Куда ехать? Час назад с ней разговаривали по телефону, это точно она? Плеханова Ирина?</w:t>
            </w:r>
          </w:p>
          <w:p w:rsidR="006C54AE" w:rsidRPr="006C54AE" w:rsidRDefault="006C54AE" w:rsidP="00151747">
            <w:pPr>
              <w:spacing w:line="240" w:lineRule="auto"/>
              <w:jc w:val="both"/>
              <w:rPr>
                <w:rFonts w:ascii="Times New Roman" w:hAnsi="Times New Roman"/>
                <w:i/>
                <w:sz w:val="24"/>
                <w:szCs w:val="28"/>
              </w:rPr>
            </w:pPr>
            <w:r w:rsidRPr="006C54AE">
              <w:rPr>
                <w:rFonts w:ascii="Times New Roman" w:hAnsi="Times New Roman"/>
                <w:i/>
                <w:sz w:val="24"/>
                <w:szCs w:val="28"/>
              </w:rPr>
              <w:t>П: Да. Плеханова Ирина Георгиевна. Вы с мужем можете приехать к Ирине сегодня</w:t>
            </w:r>
            <w:r w:rsidRPr="006C54AE">
              <w:rPr>
                <w:rFonts w:ascii="Times New Roman" w:hAnsi="Times New Roman"/>
                <w:i/>
                <w:sz w:val="24"/>
                <w:szCs w:val="24"/>
              </w:rPr>
              <w:t>. Пожалуйста, возьмите листок и ручку и приготовьтесь записать адрес больницы.</w:t>
            </w:r>
          </w:p>
        </w:tc>
      </w:tr>
      <w:tr w:rsidR="006C54AE" w:rsidRPr="001C771F" w:rsidTr="00635683">
        <w:trPr>
          <w:trHeight w:val="1611"/>
        </w:trPr>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3</w:t>
            </w:r>
          </w:p>
        </w:tc>
        <w:tc>
          <w:tcPr>
            <w:tcW w:w="3002" w:type="dxa"/>
            <w:shd w:val="clear" w:color="auto" w:fill="auto"/>
          </w:tcPr>
          <w:p w:rsidR="006C54AE" w:rsidRPr="006C54AE" w:rsidRDefault="006C54AE" w:rsidP="00151747">
            <w:pPr>
              <w:spacing w:line="240" w:lineRule="auto"/>
              <w:rPr>
                <w:rFonts w:ascii="Times New Roman" w:hAnsi="Times New Roman"/>
                <w:b/>
                <w:sz w:val="24"/>
                <w:szCs w:val="24"/>
              </w:rPr>
            </w:pPr>
            <w:r w:rsidRPr="006C54AE">
              <w:rPr>
                <w:rFonts w:ascii="Times New Roman" w:hAnsi="Times New Roman"/>
                <w:b/>
                <w:sz w:val="24"/>
                <w:szCs w:val="24"/>
              </w:rPr>
              <w:t>Оценка актуального психического состояния абонента (</w:t>
            </w:r>
            <w:r w:rsidRPr="006C54AE">
              <w:rPr>
                <w:rFonts w:ascii="Times New Roman" w:hAnsi="Times New Roman"/>
                <w:sz w:val="24"/>
                <w:szCs w:val="24"/>
              </w:rPr>
              <w:t>если после оценки состояния, мы понимаем, что абонент не нуждается в оказании ЭПП, то переходим к шагу № 6, если психологическая помощь требуется – то работает далее по предложенному алгоритму</w:t>
            </w:r>
            <w:r w:rsidRPr="006C54AE">
              <w:rPr>
                <w:rFonts w:ascii="Times New Roman" w:hAnsi="Times New Roman"/>
                <w:b/>
                <w:sz w:val="24"/>
                <w:szCs w:val="24"/>
              </w:rPr>
              <w:t>).</w:t>
            </w:r>
          </w:p>
        </w:tc>
        <w:tc>
          <w:tcPr>
            <w:tcW w:w="5605" w:type="dxa"/>
            <w:vMerge w:val="restart"/>
            <w:shd w:val="clear" w:color="auto" w:fill="auto"/>
          </w:tcPr>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t xml:space="preserve">Р: «… Девочка моя, Витя (муж), психологи звонят, говорят Ирина в больнице. Да как же так, а если ей хуже станет (плачет)? </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t>П: Ольга Георгиевна, я слышу, что Вы плачете. Должно быть Вы очень близки с сестрой. На данный момент состояние Ирины стабильное. В больнице за ней будут наблюдать врачи. Скоро Вы сами сможете её увидеть, побыть рядом. Сейчас Ирине нужна Ваша помощь и поддержка. Вы готовы записать адрес больницы?</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t xml:space="preserve">Р: Да, я готова записать адрес. </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t xml:space="preserve">П: Ирина на данный момент находится в ГКБ №40 по адресу ул. Волгоградская, 189. В ожоговом отделении. Приемные часы с 15.00 - 17.00. Телефон зав. отделения (343) 266-95-51. Давайте проверим, правильно ли Вы все записали.  </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t>Р: ГКБ №40 по адресу ул. Волгоградская, 189. Ожоговое отделение. Приемные часы с 15.00 - 17.00. Телефон зав. отделения (</w:t>
            </w:r>
            <w:r w:rsidRPr="006C54AE">
              <w:rPr>
                <w:rFonts w:ascii="Times New Roman" w:hAnsi="Times New Roman"/>
                <w:bCs/>
                <w:i/>
                <w:sz w:val="24"/>
                <w:szCs w:val="28"/>
              </w:rPr>
              <w:t>343) 266-95-51</w:t>
            </w:r>
            <w:r w:rsidRPr="006C54AE">
              <w:rPr>
                <w:rFonts w:ascii="Times New Roman" w:hAnsi="Times New Roman"/>
                <w:b/>
                <w:bCs/>
                <w:i/>
                <w:sz w:val="24"/>
                <w:szCs w:val="28"/>
              </w:rPr>
              <w:t>.</w:t>
            </w:r>
          </w:p>
          <w:p w:rsidR="006C54AE" w:rsidRPr="006C54AE" w:rsidRDefault="006C54AE" w:rsidP="00151747">
            <w:pPr>
              <w:spacing w:line="240" w:lineRule="auto"/>
              <w:rPr>
                <w:rFonts w:ascii="Times New Roman" w:hAnsi="Times New Roman"/>
                <w:i/>
                <w:sz w:val="28"/>
                <w:szCs w:val="28"/>
              </w:rPr>
            </w:pPr>
            <w:r w:rsidRPr="006C54AE">
              <w:rPr>
                <w:rFonts w:ascii="Times New Roman" w:hAnsi="Times New Roman"/>
                <w:i/>
                <w:sz w:val="24"/>
                <w:szCs w:val="28"/>
              </w:rPr>
              <w:t>П: Все верно.</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8"/>
                <w:szCs w:val="28"/>
              </w:rPr>
              <w:t xml:space="preserve">Р: </w:t>
            </w:r>
            <w:r w:rsidRPr="006C54AE">
              <w:rPr>
                <w:rFonts w:ascii="Times New Roman" w:hAnsi="Times New Roman"/>
                <w:i/>
                <w:sz w:val="24"/>
                <w:szCs w:val="28"/>
              </w:rPr>
              <w:t xml:space="preserve">Она нас ждет да? Сейчас собираемся с мужем. Что ей нужно в больнице? Я всё привезу. </w:t>
            </w:r>
          </w:p>
          <w:p w:rsidR="006C54AE" w:rsidRPr="006C54AE" w:rsidRDefault="006C54AE" w:rsidP="00151747">
            <w:pPr>
              <w:spacing w:line="240" w:lineRule="auto"/>
              <w:rPr>
                <w:rFonts w:ascii="Times New Roman" w:hAnsi="Times New Roman"/>
                <w:i/>
                <w:sz w:val="24"/>
                <w:szCs w:val="28"/>
              </w:rPr>
            </w:pPr>
            <w:r w:rsidRPr="006C54AE">
              <w:rPr>
                <w:rFonts w:ascii="Times New Roman" w:hAnsi="Times New Roman"/>
                <w:i/>
                <w:sz w:val="24"/>
                <w:szCs w:val="28"/>
              </w:rPr>
              <w:lastRenderedPageBreak/>
              <w:t xml:space="preserve">П: Конечно она Вас ждет и рада будет видеть. Она сразу передала Ваш номер, чтобы Вы знали где она. Вы можете привезти Ирине посуду, сменную одежду. Если захотите привезти еды, то во время посещения Ирины сможете проконсультироваться с её лечащим врачом. В какое время Вы сможете приехать? </w:t>
            </w:r>
          </w:p>
          <w:p w:rsidR="006C54AE" w:rsidRPr="006C54AE" w:rsidRDefault="006C54AE" w:rsidP="00151747">
            <w:pPr>
              <w:spacing w:line="240" w:lineRule="auto"/>
              <w:rPr>
                <w:rFonts w:ascii="Times New Roman" w:hAnsi="Times New Roman"/>
                <w:sz w:val="28"/>
                <w:szCs w:val="28"/>
              </w:rPr>
            </w:pPr>
            <w:r w:rsidRPr="006C54AE">
              <w:rPr>
                <w:rFonts w:ascii="Times New Roman" w:hAnsi="Times New Roman"/>
                <w:i/>
                <w:sz w:val="24"/>
                <w:szCs w:val="28"/>
              </w:rPr>
              <w:t>Р: Конечно, все привезем. К 15.00 будем. Спасибо Вам!</w:t>
            </w:r>
          </w:p>
        </w:tc>
      </w:tr>
      <w:tr w:rsidR="006C54AE" w:rsidRPr="001C771F" w:rsidTr="00635683">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4</w:t>
            </w:r>
          </w:p>
        </w:tc>
        <w:tc>
          <w:tcPr>
            <w:tcW w:w="3002" w:type="dxa"/>
            <w:shd w:val="clear" w:color="auto" w:fill="auto"/>
          </w:tcPr>
          <w:p w:rsidR="006C54AE" w:rsidRPr="006C54AE" w:rsidRDefault="006C54AE" w:rsidP="00151747">
            <w:pPr>
              <w:spacing w:line="240" w:lineRule="auto"/>
              <w:rPr>
                <w:rFonts w:ascii="Times New Roman" w:hAnsi="Times New Roman"/>
                <w:b/>
                <w:sz w:val="24"/>
                <w:szCs w:val="24"/>
              </w:rPr>
            </w:pPr>
            <w:r w:rsidRPr="006C54AE">
              <w:rPr>
                <w:rFonts w:ascii="Times New Roman" w:hAnsi="Times New Roman"/>
                <w:b/>
                <w:sz w:val="24"/>
                <w:szCs w:val="24"/>
              </w:rPr>
              <w:t>Поиск внутренних ресурсов абонента и ресурсов в его ближайшем окружении.</w:t>
            </w:r>
          </w:p>
        </w:tc>
        <w:tc>
          <w:tcPr>
            <w:tcW w:w="5605" w:type="dxa"/>
            <w:vMerge/>
            <w:shd w:val="clear" w:color="auto" w:fill="auto"/>
          </w:tcPr>
          <w:p w:rsidR="006C54AE" w:rsidRPr="006C54AE" w:rsidRDefault="006C54AE" w:rsidP="00151747">
            <w:pPr>
              <w:spacing w:line="360" w:lineRule="auto"/>
              <w:jc w:val="both"/>
              <w:rPr>
                <w:rFonts w:ascii="Times New Roman" w:hAnsi="Times New Roman"/>
                <w:sz w:val="28"/>
                <w:szCs w:val="28"/>
              </w:rPr>
            </w:pPr>
          </w:p>
        </w:tc>
      </w:tr>
      <w:tr w:rsidR="006C54AE" w:rsidRPr="001C771F" w:rsidTr="00635683">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5</w:t>
            </w:r>
          </w:p>
        </w:tc>
        <w:tc>
          <w:tcPr>
            <w:tcW w:w="3002" w:type="dxa"/>
            <w:shd w:val="clear" w:color="auto" w:fill="auto"/>
          </w:tcPr>
          <w:p w:rsidR="006C54AE" w:rsidRPr="006C54AE" w:rsidRDefault="006C54AE" w:rsidP="00151747">
            <w:pPr>
              <w:spacing w:line="240" w:lineRule="auto"/>
              <w:rPr>
                <w:rFonts w:ascii="Times New Roman" w:hAnsi="Times New Roman"/>
                <w:b/>
                <w:sz w:val="24"/>
                <w:szCs w:val="24"/>
              </w:rPr>
            </w:pPr>
            <w:r w:rsidRPr="006C54AE">
              <w:rPr>
                <w:rFonts w:ascii="Times New Roman" w:hAnsi="Times New Roman"/>
                <w:b/>
                <w:sz w:val="24"/>
                <w:szCs w:val="24"/>
              </w:rPr>
              <w:t>Планирование конструктивных действий, выстраивание временной перспективы на ближайшее будущее, формирование сети социальной поддержки.</w:t>
            </w:r>
          </w:p>
        </w:tc>
        <w:tc>
          <w:tcPr>
            <w:tcW w:w="5605" w:type="dxa"/>
            <w:vMerge/>
            <w:shd w:val="clear" w:color="auto" w:fill="auto"/>
          </w:tcPr>
          <w:p w:rsidR="006C54AE" w:rsidRPr="006C54AE" w:rsidRDefault="006C54AE" w:rsidP="00151747">
            <w:pPr>
              <w:spacing w:line="360" w:lineRule="auto"/>
              <w:jc w:val="both"/>
              <w:rPr>
                <w:rFonts w:ascii="Times New Roman" w:hAnsi="Times New Roman"/>
                <w:sz w:val="28"/>
                <w:szCs w:val="28"/>
              </w:rPr>
            </w:pPr>
          </w:p>
        </w:tc>
      </w:tr>
      <w:tr w:rsidR="006C54AE" w:rsidRPr="001C771F" w:rsidTr="00635683">
        <w:tc>
          <w:tcPr>
            <w:tcW w:w="738" w:type="dxa"/>
            <w:shd w:val="clear" w:color="auto" w:fill="auto"/>
          </w:tcPr>
          <w:p w:rsidR="006C54AE" w:rsidRPr="006C54AE" w:rsidRDefault="006C54AE" w:rsidP="00151747">
            <w:pPr>
              <w:spacing w:line="360" w:lineRule="auto"/>
              <w:jc w:val="both"/>
              <w:rPr>
                <w:rFonts w:ascii="Times New Roman" w:hAnsi="Times New Roman"/>
                <w:sz w:val="28"/>
                <w:szCs w:val="28"/>
              </w:rPr>
            </w:pPr>
            <w:r w:rsidRPr="006C54AE">
              <w:rPr>
                <w:rFonts w:ascii="Times New Roman" w:hAnsi="Times New Roman"/>
                <w:sz w:val="28"/>
                <w:szCs w:val="28"/>
              </w:rPr>
              <w:t>6</w:t>
            </w:r>
          </w:p>
        </w:tc>
        <w:tc>
          <w:tcPr>
            <w:tcW w:w="3002" w:type="dxa"/>
            <w:shd w:val="clear" w:color="auto" w:fill="auto"/>
          </w:tcPr>
          <w:p w:rsidR="006C54AE" w:rsidRPr="006C54AE" w:rsidRDefault="006C54AE" w:rsidP="00151747">
            <w:pPr>
              <w:spacing w:line="360" w:lineRule="auto"/>
              <w:jc w:val="both"/>
              <w:rPr>
                <w:rFonts w:ascii="Times New Roman" w:hAnsi="Times New Roman"/>
                <w:b/>
                <w:sz w:val="28"/>
                <w:szCs w:val="28"/>
              </w:rPr>
            </w:pPr>
            <w:r w:rsidRPr="006C54AE">
              <w:rPr>
                <w:rFonts w:ascii="Times New Roman" w:hAnsi="Times New Roman"/>
                <w:b/>
                <w:sz w:val="24"/>
                <w:szCs w:val="28"/>
              </w:rPr>
              <w:t>Завершение разговора</w:t>
            </w:r>
          </w:p>
        </w:tc>
        <w:tc>
          <w:tcPr>
            <w:tcW w:w="5605" w:type="dxa"/>
            <w:shd w:val="clear" w:color="auto" w:fill="auto"/>
          </w:tcPr>
          <w:p w:rsidR="006C54AE" w:rsidRPr="006C54AE" w:rsidRDefault="006C54AE" w:rsidP="00151747">
            <w:pPr>
              <w:spacing w:line="360" w:lineRule="auto"/>
              <w:jc w:val="both"/>
              <w:rPr>
                <w:rFonts w:ascii="Times New Roman" w:hAnsi="Times New Roman"/>
                <w:i/>
                <w:sz w:val="28"/>
                <w:szCs w:val="28"/>
              </w:rPr>
            </w:pPr>
            <w:r w:rsidRPr="006C54AE">
              <w:rPr>
                <w:rFonts w:ascii="Times New Roman" w:hAnsi="Times New Roman"/>
                <w:i/>
                <w:sz w:val="24"/>
                <w:szCs w:val="28"/>
              </w:rPr>
              <w:t>П: И Вам Спасибо. До свидания».</w:t>
            </w:r>
          </w:p>
        </w:tc>
      </w:tr>
    </w:tbl>
    <w:p w:rsidR="00635683" w:rsidRPr="001C771F" w:rsidRDefault="00635683" w:rsidP="00635683">
      <w:pPr>
        <w:spacing w:line="360" w:lineRule="auto"/>
        <w:jc w:val="both"/>
        <w:rPr>
          <w:rFonts w:ascii="Times New Roman" w:hAnsi="Times New Roman"/>
          <w:sz w:val="24"/>
          <w:szCs w:val="28"/>
        </w:rPr>
      </w:pPr>
      <w:r w:rsidRPr="001C771F">
        <w:rPr>
          <w:rFonts w:ascii="Times New Roman" w:hAnsi="Times New Roman"/>
          <w:b/>
          <w:sz w:val="24"/>
          <w:szCs w:val="28"/>
        </w:rPr>
        <w:t>Примечание:</w:t>
      </w:r>
      <w:r w:rsidRPr="001C771F">
        <w:rPr>
          <w:rFonts w:ascii="Times New Roman" w:hAnsi="Times New Roman"/>
          <w:sz w:val="24"/>
          <w:szCs w:val="28"/>
        </w:rPr>
        <w:t xml:space="preserve"> П – психолог, Р – родственник пострадавшего. </w:t>
      </w:r>
    </w:p>
    <w:p w:rsidR="00BF2899" w:rsidRDefault="00BF2899">
      <w:bookmarkStart w:id="0" w:name="_GoBack"/>
      <w:bookmarkEnd w:id="0"/>
    </w:p>
    <w:sectPr w:rsidR="00BF28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4AE"/>
    <w:rsid w:val="002E0A60"/>
    <w:rsid w:val="00635683"/>
    <w:rsid w:val="006C54AE"/>
    <w:rsid w:val="006E7E0D"/>
    <w:rsid w:val="008445F1"/>
    <w:rsid w:val="00BF2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42B0A6-7E54-49E9-AE4F-8B81BAFB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4A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2330</Characters>
  <Application>Microsoft Office Word</Application>
  <DocSecurity>0</DocSecurity>
  <Lines>19</Lines>
  <Paragraphs>5</Paragraphs>
  <ScaleCrop>false</ScaleCrop>
  <Company>SPecialiST RePack</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2019-07-19T08:10:00Z</dcterms:created>
  <dcterms:modified xsi:type="dcterms:W3CDTF">2019-07-19T08:15:00Z</dcterms:modified>
</cp:coreProperties>
</file>